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33" w:rsidRPr="007837F1" w:rsidRDefault="007837F1" w:rsidP="007837F1">
      <w:pPr>
        <w:rPr>
          <w:sz w:val="32"/>
          <w:szCs w:val="32"/>
        </w:rPr>
      </w:pPr>
      <w:r w:rsidRPr="007837F1">
        <w:rPr>
          <w:rStyle w:val="Siln"/>
          <w:rFonts w:cs="Arial"/>
          <w:color w:val="555555"/>
          <w:sz w:val="32"/>
          <w:szCs w:val="32"/>
          <w:shd w:val="clear" w:color="auto" w:fill="FFFFFF"/>
        </w:rPr>
        <w:t>Poplatník přihlášený k této službě obdrží na e-mail kompletní informaci s údaji pro placení daně. Tato informace bude obsahovat obdobné údaje, jaké jsou nyní uvedeny na alonži složenky, tj. informace o výši stanovené daně, výši nedoplatku/přeplatku a údaje pro placení daně včetně QR kódu, umožňujícího platbu daně prostřednictvím internetového bankovnictví nebo mobilních platebních aplikací. Zájemce o tuto službu odevzdá nejpozději do 15. března 2017 svému správci daně Žádost ve věci zasílání údajů pro placení daně z nemovitých věcí e-mailem.</w:t>
      </w:r>
    </w:p>
    <w:sectPr w:rsidR="00A42E33" w:rsidRPr="007837F1" w:rsidSect="00447D54">
      <w:pgSz w:w="11904" w:h="16834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1E25"/>
    <w:rsid w:val="00447D54"/>
    <w:rsid w:val="005452D3"/>
    <w:rsid w:val="007837F1"/>
    <w:rsid w:val="007A0C25"/>
    <w:rsid w:val="00A42E33"/>
    <w:rsid w:val="00B009C2"/>
    <w:rsid w:val="00C01E25"/>
    <w:rsid w:val="00D6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3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Ledvinova</dc:creator>
  <cp:lastModifiedBy>Ledvinova</cp:lastModifiedBy>
  <cp:revision>3</cp:revision>
  <dcterms:created xsi:type="dcterms:W3CDTF">2017-01-06T10:19:00Z</dcterms:created>
  <dcterms:modified xsi:type="dcterms:W3CDTF">2017-01-06T10:21:00Z</dcterms:modified>
</cp:coreProperties>
</file>