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350F" w:rsidRPr="0009350F" w:rsidRDefault="005F434A" w:rsidP="005F434A">
      <w:pPr>
        <w:jc w:val="center"/>
        <w:rPr>
          <w:rFonts w:ascii="Rockwell" w:hAnsi="Rockwell"/>
          <w:b/>
          <w:bCs/>
          <w:color w:val="000000" w:themeColor="text1"/>
          <w:sz w:val="40"/>
          <w:szCs w:val="40"/>
        </w:rPr>
        <w:sectPr w:rsidR="0009350F" w:rsidRPr="0009350F" w:rsidSect="0009350F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 w:rsidRPr="00A04F1D">
        <w:rPr>
          <w:rFonts w:ascii="Rockwell" w:hAnsi="Rockwell"/>
          <w:b/>
          <w:bCs/>
          <w:color w:val="000000" w:themeColor="text1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86687F0">
            <wp:simplePos x="0" y="0"/>
            <wp:positionH relativeFrom="page">
              <wp:posOffset>-156845</wp:posOffset>
            </wp:positionH>
            <wp:positionV relativeFrom="paragraph">
              <wp:posOffset>-1310005</wp:posOffset>
            </wp:positionV>
            <wp:extent cx="10877550" cy="8148677"/>
            <wp:effectExtent l="38100" t="0" r="38100" b="431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0" cy="814867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F1D">
        <w:rPr>
          <w:rFonts w:ascii="Calibri" w:hAnsi="Calibri" w:cs="Calibri"/>
          <w:b/>
          <w:bCs/>
          <w:color w:val="000000" w:themeColor="text1"/>
          <w:sz w:val="48"/>
          <w:szCs w:val="48"/>
        </w:rPr>
        <w:t>Ž</w:t>
      </w:r>
      <w:r w:rsidRPr="00A04F1D">
        <w:rPr>
          <w:rFonts w:ascii="Rockwell" w:hAnsi="Rockwell"/>
          <w:b/>
          <w:bCs/>
          <w:color w:val="000000" w:themeColor="text1"/>
          <w:sz w:val="48"/>
          <w:szCs w:val="48"/>
        </w:rPr>
        <w:t>eny v akci a SDH Zámrsky po</w:t>
      </w:r>
      <w:r w:rsidRPr="00A04F1D">
        <w:rPr>
          <w:rFonts w:ascii="Calibri" w:hAnsi="Calibri" w:cs="Calibri"/>
          <w:b/>
          <w:bCs/>
          <w:color w:val="000000" w:themeColor="text1"/>
          <w:sz w:val="48"/>
          <w:szCs w:val="48"/>
        </w:rPr>
        <w:t>ř</w:t>
      </w:r>
      <w:r w:rsidRPr="00A04F1D">
        <w:rPr>
          <w:rFonts w:ascii="Rockwell" w:hAnsi="Rockwell" w:cs="Rockwell"/>
          <w:b/>
          <w:bCs/>
          <w:color w:val="000000" w:themeColor="text1"/>
          <w:sz w:val="48"/>
          <w:szCs w:val="48"/>
        </w:rPr>
        <w:t>á</w:t>
      </w:r>
      <w:r w:rsidRPr="00A04F1D">
        <w:rPr>
          <w:rFonts w:ascii="Rockwell" w:hAnsi="Rockwell"/>
          <w:b/>
          <w:bCs/>
          <w:color w:val="000000" w:themeColor="text1"/>
          <w:sz w:val="48"/>
          <w:szCs w:val="48"/>
        </w:rPr>
        <w:t>daj</w:t>
      </w:r>
      <w:r w:rsidR="0009350F" w:rsidRPr="00A04F1D">
        <w:rPr>
          <w:rFonts w:ascii="Rockwell" w:hAnsi="Rockwell"/>
          <w:b/>
          <w:bCs/>
          <w:color w:val="000000" w:themeColor="text1"/>
          <w:sz w:val="48"/>
          <w:szCs w:val="48"/>
        </w:rPr>
        <w:t>í</w:t>
      </w:r>
    </w:p>
    <w:p w:rsidR="0009350F" w:rsidRDefault="0009350F" w:rsidP="005F434A">
      <w:pPr>
        <w:jc w:val="center"/>
        <w:rPr>
          <w:rFonts w:ascii="Rockwell" w:hAnsi="Rockwell"/>
          <w:b/>
          <w:bCs/>
          <w:color w:val="000000" w:themeColor="text1"/>
          <w:sz w:val="32"/>
          <w:szCs w:val="32"/>
        </w:rPr>
      </w:pPr>
    </w:p>
    <w:p w:rsidR="005F434A" w:rsidRPr="00A04F1D" w:rsidRDefault="0009350F" w:rsidP="005F434A">
      <w:pPr>
        <w:jc w:val="center"/>
        <w:rPr>
          <w:rFonts w:ascii="Rockwell" w:hAnsi="Rockwell"/>
          <w:b/>
          <w:bCs/>
          <w:color w:val="000000" w:themeColor="text1"/>
          <w:sz w:val="96"/>
          <w:szCs w:val="96"/>
        </w:rPr>
      </w:pPr>
      <w:r w:rsidRPr="00A04F1D">
        <w:rPr>
          <w:rFonts w:ascii="Rockwell" w:hAnsi="Rockwell"/>
          <w:b/>
          <w:bCs/>
          <w:color w:val="000000" w:themeColor="text1"/>
          <w:sz w:val="96"/>
          <w:szCs w:val="96"/>
        </w:rPr>
        <w:t>D</w:t>
      </w:r>
      <w:r w:rsidRPr="00A04F1D">
        <w:rPr>
          <w:rFonts w:ascii="Calibri" w:hAnsi="Calibri" w:cs="Calibri"/>
          <w:b/>
          <w:bCs/>
          <w:color w:val="000000" w:themeColor="text1"/>
          <w:sz w:val="96"/>
          <w:szCs w:val="96"/>
        </w:rPr>
        <w:t>ě</w:t>
      </w:r>
      <w:r w:rsidRPr="00A04F1D">
        <w:rPr>
          <w:rFonts w:ascii="Rockwell" w:hAnsi="Rockwell"/>
          <w:b/>
          <w:bCs/>
          <w:color w:val="000000" w:themeColor="text1"/>
          <w:sz w:val="96"/>
          <w:szCs w:val="96"/>
        </w:rPr>
        <w:t>tsk</w:t>
      </w:r>
      <w:r w:rsidRPr="00A04F1D">
        <w:rPr>
          <w:rFonts w:ascii="Rockwell" w:hAnsi="Rockwell" w:cs="Rockwell"/>
          <w:b/>
          <w:bCs/>
          <w:color w:val="000000" w:themeColor="text1"/>
          <w:sz w:val="96"/>
          <w:szCs w:val="96"/>
        </w:rPr>
        <w:t>ý</w:t>
      </w:r>
      <w:r w:rsidRPr="00A04F1D">
        <w:rPr>
          <w:rFonts w:ascii="Rockwell" w:hAnsi="Rockwell"/>
          <w:b/>
          <w:bCs/>
          <w:color w:val="000000" w:themeColor="text1"/>
          <w:sz w:val="96"/>
          <w:szCs w:val="96"/>
        </w:rPr>
        <w:t xml:space="preserve"> den</w:t>
      </w:r>
    </w:p>
    <w:p w:rsidR="0009350F" w:rsidRPr="00A04F1D" w:rsidRDefault="0009350F" w:rsidP="005F434A">
      <w:pPr>
        <w:jc w:val="center"/>
        <w:rPr>
          <w:rFonts w:ascii="Rockwell" w:hAnsi="Rockwell"/>
          <w:b/>
          <w:bCs/>
          <w:color w:val="000000" w:themeColor="text1"/>
          <w:sz w:val="40"/>
          <w:szCs w:val="40"/>
        </w:rPr>
      </w:pPr>
      <w:r w:rsidRPr="00A04F1D">
        <w:rPr>
          <w:rFonts w:ascii="Rockwell" w:hAnsi="Rockwell"/>
          <w:b/>
          <w:bCs/>
          <w:color w:val="000000" w:themeColor="text1"/>
          <w:sz w:val="40"/>
          <w:szCs w:val="40"/>
        </w:rPr>
        <w:t>aneb</w:t>
      </w:r>
    </w:p>
    <w:p w:rsidR="0009350F" w:rsidRPr="0009350F" w:rsidRDefault="0009350F" w:rsidP="005F434A">
      <w:pPr>
        <w:jc w:val="center"/>
        <w:rPr>
          <w:rFonts w:ascii="Rockwell" w:hAnsi="Rockwell"/>
          <w:b/>
          <w:bCs/>
          <w:color w:val="000000" w:themeColor="text1"/>
          <w:sz w:val="48"/>
          <w:szCs w:val="48"/>
        </w:rPr>
      </w:pP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ZÁBAVNÉ ODPOLEDNE </w:t>
      </w:r>
      <w:r w:rsidR="00A04F1D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     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S V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Č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ELOU</w:t>
      </w:r>
    </w:p>
    <w:p w:rsidR="0009350F" w:rsidRPr="0009350F" w:rsidRDefault="0009350F" w:rsidP="005F434A">
      <w:pPr>
        <w:jc w:val="center"/>
        <w:rPr>
          <w:rFonts w:ascii="Rockwell" w:hAnsi="Rockwell"/>
          <w:b/>
          <w:bCs/>
          <w:color w:val="000000" w:themeColor="text1"/>
          <w:sz w:val="32"/>
          <w:szCs w:val="32"/>
        </w:rPr>
      </w:pPr>
    </w:p>
    <w:p w:rsidR="0009350F" w:rsidRPr="0009350F" w:rsidRDefault="0009350F" w:rsidP="005F434A">
      <w:pPr>
        <w:jc w:val="center"/>
        <w:rPr>
          <w:rFonts w:ascii="Rockwell" w:hAnsi="Rockwell"/>
          <w:b/>
          <w:bCs/>
          <w:color w:val="000000" w:themeColor="text1"/>
          <w:sz w:val="32"/>
          <w:szCs w:val="32"/>
        </w:rPr>
      </w:pPr>
    </w:p>
    <w:p w:rsidR="0009350F" w:rsidRPr="0009350F" w:rsidRDefault="0009350F" w:rsidP="0009350F">
      <w:pPr>
        <w:rPr>
          <w:rFonts w:ascii="Rockwell" w:hAnsi="Rockwell"/>
          <w:b/>
          <w:bCs/>
          <w:color w:val="000000" w:themeColor="text1"/>
          <w:sz w:val="48"/>
          <w:szCs w:val="48"/>
        </w:rPr>
      </w:pP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KDY: 1. srpna od 15 hodin</w:t>
      </w:r>
    </w:p>
    <w:p w:rsidR="0009350F" w:rsidRDefault="0009350F" w:rsidP="0009350F">
      <w:pPr>
        <w:rPr>
          <w:rFonts w:ascii="Rockwell" w:hAnsi="Rockwell"/>
          <w:b/>
          <w:bCs/>
          <w:color w:val="000000" w:themeColor="text1"/>
          <w:sz w:val="32"/>
          <w:szCs w:val="32"/>
        </w:rPr>
      </w:pP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KDE: na h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ř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i</w:t>
      </w:r>
      <w:r w:rsidRPr="0009350F">
        <w:rPr>
          <w:rFonts w:ascii="Rockwell" w:hAnsi="Rockwell" w:cs="Rockwell"/>
          <w:b/>
          <w:bCs/>
          <w:color w:val="000000" w:themeColor="text1"/>
          <w:sz w:val="48"/>
          <w:szCs w:val="48"/>
        </w:rPr>
        <w:t>š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ti u Lu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ž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e</w:t>
      </w:r>
      <w:r w:rsidRPr="0009350F">
        <w:rPr>
          <w:rFonts w:ascii="Rockwell" w:hAnsi="Rockwell"/>
          <w:b/>
          <w:bCs/>
          <w:color w:val="000000" w:themeColor="text1"/>
          <w:sz w:val="32"/>
          <w:szCs w:val="32"/>
        </w:rPr>
        <w:br w:type="column"/>
      </w:r>
    </w:p>
    <w:p w:rsidR="0009350F" w:rsidRPr="00A04F1D" w:rsidRDefault="0009350F" w:rsidP="0009350F">
      <w:pPr>
        <w:jc w:val="center"/>
        <w:rPr>
          <w:rFonts w:ascii="Rockwell" w:hAnsi="Rockwell"/>
          <w:b/>
          <w:bCs/>
          <w:color w:val="000000" w:themeColor="text1"/>
          <w:sz w:val="96"/>
          <w:szCs w:val="96"/>
        </w:rPr>
      </w:pPr>
      <w:r w:rsidRPr="00A04F1D">
        <w:rPr>
          <w:rFonts w:ascii="Rockwell" w:hAnsi="Rockwell"/>
          <w:b/>
          <w:bCs/>
          <w:color w:val="000000" w:themeColor="text1"/>
          <w:sz w:val="96"/>
          <w:szCs w:val="96"/>
        </w:rPr>
        <w:t>Fotbalový zápas</w:t>
      </w:r>
    </w:p>
    <w:p w:rsidR="0009350F" w:rsidRPr="0009350F" w:rsidRDefault="0009350F" w:rsidP="00A04F1D">
      <w:pPr>
        <w:jc w:val="center"/>
        <w:rPr>
          <w:rFonts w:ascii="Rockwell" w:hAnsi="Rockwell"/>
          <w:b/>
          <w:bCs/>
          <w:color w:val="000000" w:themeColor="text1"/>
          <w:sz w:val="48"/>
          <w:szCs w:val="48"/>
        </w:rPr>
      </w:pP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Ž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ENAT</w:t>
      </w:r>
      <w:r w:rsidRPr="0009350F">
        <w:rPr>
          <w:rFonts w:ascii="Rockwell" w:hAnsi="Rockwell" w:cs="Rockwell"/>
          <w:b/>
          <w:bCs/>
          <w:color w:val="000000" w:themeColor="text1"/>
          <w:sz w:val="48"/>
          <w:szCs w:val="48"/>
        </w:rPr>
        <w:t>Í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 X SVOBODN</w:t>
      </w:r>
      <w:r w:rsidRPr="0009350F">
        <w:rPr>
          <w:rFonts w:ascii="Rockwell" w:hAnsi="Rockwell" w:cs="Rockwell"/>
          <w:b/>
          <w:bCs/>
          <w:color w:val="000000" w:themeColor="text1"/>
          <w:sz w:val="48"/>
          <w:szCs w:val="48"/>
        </w:rPr>
        <w:t>Í</w:t>
      </w:r>
    </w:p>
    <w:p w:rsidR="0009350F" w:rsidRDefault="0009350F" w:rsidP="0009350F">
      <w:pPr>
        <w:rPr>
          <w:rFonts w:ascii="Rockwell" w:hAnsi="Rockwell"/>
          <w:b/>
          <w:bCs/>
          <w:color w:val="000000" w:themeColor="text1"/>
          <w:sz w:val="32"/>
          <w:szCs w:val="32"/>
        </w:rPr>
      </w:pPr>
    </w:p>
    <w:p w:rsidR="0009350F" w:rsidRDefault="0009350F" w:rsidP="0009350F">
      <w:pPr>
        <w:rPr>
          <w:rFonts w:ascii="Rockwell" w:hAnsi="Rockwell"/>
          <w:b/>
          <w:bCs/>
          <w:color w:val="000000" w:themeColor="text1"/>
          <w:sz w:val="32"/>
          <w:szCs w:val="32"/>
        </w:rPr>
      </w:pPr>
    </w:p>
    <w:p w:rsidR="0009350F" w:rsidRPr="0009350F" w:rsidRDefault="0009350F" w:rsidP="0009350F">
      <w:pPr>
        <w:rPr>
          <w:rFonts w:ascii="Rockwell" w:hAnsi="Rockwell"/>
          <w:b/>
          <w:bCs/>
          <w:color w:val="000000" w:themeColor="text1"/>
          <w:sz w:val="48"/>
          <w:szCs w:val="48"/>
        </w:rPr>
      </w:pP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KDY: 1. srpna od 18 hodin</w:t>
      </w:r>
    </w:p>
    <w:p w:rsidR="0009350F" w:rsidRPr="0009350F" w:rsidRDefault="0009350F" w:rsidP="0009350F">
      <w:pPr>
        <w:rPr>
          <w:rFonts w:ascii="Rockwell" w:hAnsi="Rockwell"/>
          <w:b/>
          <w:bCs/>
          <w:color w:val="000000" w:themeColor="text1"/>
          <w:sz w:val="32"/>
          <w:szCs w:val="32"/>
        </w:rPr>
      </w:pP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KDE: na h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ř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i</w:t>
      </w:r>
      <w:r w:rsidRPr="0009350F">
        <w:rPr>
          <w:rFonts w:ascii="Rockwell" w:hAnsi="Rockwell" w:cs="Rockwell"/>
          <w:b/>
          <w:bCs/>
          <w:color w:val="000000" w:themeColor="text1"/>
          <w:sz w:val="48"/>
          <w:szCs w:val="48"/>
        </w:rPr>
        <w:t>š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ti u Lu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ž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e</w:t>
      </w:r>
    </w:p>
    <w:p w:rsidR="0009350F" w:rsidRPr="0009350F" w:rsidRDefault="0009350F" w:rsidP="0009350F">
      <w:pPr>
        <w:rPr>
          <w:rFonts w:ascii="Rockwell" w:hAnsi="Rockwell"/>
          <w:b/>
          <w:bCs/>
          <w:color w:val="000000" w:themeColor="text1"/>
          <w:sz w:val="32"/>
          <w:szCs w:val="32"/>
        </w:rPr>
      </w:pPr>
    </w:p>
    <w:p w:rsidR="0009350F" w:rsidRPr="0009350F" w:rsidRDefault="0009350F" w:rsidP="0009350F">
      <w:pPr>
        <w:jc w:val="right"/>
        <w:rPr>
          <w:rFonts w:ascii="Rockwell" w:hAnsi="Rockwell"/>
          <w:b/>
          <w:bCs/>
          <w:color w:val="000000" w:themeColor="text1"/>
          <w:sz w:val="48"/>
          <w:szCs w:val="48"/>
        </w:rPr>
        <w:sectPr w:rsidR="0009350F" w:rsidRPr="0009350F" w:rsidSect="0009350F">
          <w:type w:val="continuous"/>
          <w:pgSz w:w="16838" w:h="11906" w:orient="landscape" w:code="9"/>
          <w:pgMar w:top="1418" w:right="1418" w:bottom="1418" w:left="1418" w:header="709" w:footer="709" w:gutter="0"/>
          <w:cols w:num="2" w:space="708"/>
          <w:docGrid w:linePitch="360"/>
        </w:sectPr>
      </w:pP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Srde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č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n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ě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 xml:space="preserve"> zvou po</w:t>
      </w:r>
      <w:r w:rsidRPr="0009350F">
        <w:rPr>
          <w:rFonts w:ascii="Calibri" w:hAnsi="Calibri" w:cs="Calibri"/>
          <w:b/>
          <w:bCs/>
          <w:color w:val="000000" w:themeColor="text1"/>
          <w:sz w:val="48"/>
          <w:szCs w:val="48"/>
        </w:rPr>
        <w:t>ř</w:t>
      </w:r>
      <w:r w:rsidRPr="0009350F">
        <w:rPr>
          <w:rFonts w:ascii="Rockwell" w:hAnsi="Rockwell"/>
          <w:b/>
          <w:bCs/>
          <w:color w:val="000000" w:themeColor="text1"/>
          <w:sz w:val="48"/>
          <w:szCs w:val="48"/>
        </w:rPr>
        <w:t>adatel</w:t>
      </w:r>
      <w:r w:rsidR="00A04F1D">
        <w:rPr>
          <w:rFonts w:ascii="Rockwell" w:hAnsi="Rockwell"/>
          <w:b/>
          <w:bCs/>
          <w:color w:val="000000" w:themeColor="text1"/>
          <w:sz w:val="48"/>
          <w:szCs w:val="48"/>
        </w:rPr>
        <w:t>é</w:t>
      </w:r>
    </w:p>
    <w:p w:rsidR="00FC5C4E" w:rsidRDefault="00FC5C4E" w:rsidP="0009350F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sectPr w:rsidR="00FC5C4E" w:rsidSect="0009350F">
      <w:pgSz w:w="11907" w:h="8420" w:orient="landscape" w:code="9"/>
      <w:pgMar w:top="1418" w:right="1418" w:bottom="1418" w:left="141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338"/>
    <w:rsid w:val="0009350F"/>
    <w:rsid w:val="00143338"/>
    <w:rsid w:val="00475BBA"/>
    <w:rsid w:val="004A7754"/>
    <w:rsid w:val="005F434A"/>
    <w:rsid w:val="00A04F1D"/>
    <w:rsid w:val="00FC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CA6C3"/>
  <w15:chartTrackingRefBased/>
  <w15:docId w15:val="{7A9E5AA3-5D9D-40D2-A2A5-368FAADE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Vozáková</dc:creator>
  <cp:keywords/>
  <dc:description/>
  <cp:lastModifiedBy>Katka Vozáková</cp:lastModifiedBy>
  <cp:revision>2</cp:revision>
  <cp:lastPrinted>2020-07-27T09:06:00Z</cp:lastPrinted>
  <dcterms:created xsi:type="dcterms:W3CDTF">2020-07-27T09:08:00Z</dcterms:created>
  <dcterms:modified xsi:type="dcterms:W3CDTF">2020-07-27T09:08:00Z</dcterms:modified>
</cp:coreProperties>
</file>