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i/>
          <w:iCs/>
          <w:highlight w:val="yellow"/>
        </w:rPr>
      </w:pPr>
      <w:r w:rsidRPr="004712DF">
        <w:rPr>
          <w:rFonts w:ascii="Calibri" w:eastAsia="Times New Roman" w:hAnsi="Calibri" w:cs="Calibri"/>
          <w:i/>
          <w:iCs/>
          <w:highlight w:val="yellow"/>
          <w:u w:val="single"/>
        </w:rPr>
        <w:t>Dle pravidel programu jsou oprávněnými žadateli a příjemci podpory</w:t>
      </w:r>
      <w:r w:rsidRPr="004712DF">
        <w:rPr>
          <w:rFonts w:ascii="Calibri" w:eastAsia="Times New Roman" w:hAnsi="Calibri" w:cs="Calibri"/>
          <w:i/>
          <w:iCs/>
          <w:highlight w:val="yellow"/>
        </w:rPr>
        <w:t>:</w:t>
      </w: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i/>
          <w:iCs/>
          <w:highlight w:val="yellow"/>
        </w:rPr>
      </w:pPr>
      <w:r w:rsidRPr="004712DF">
        <w:rPr>
          <w:rFonts w:ascii="Calibri" w:eastAsia="Times New Roman" w:hAnsi="Calibri" w:cs="Calibri"/>
          <w:i/>
          <w:iCs/>
          <w:highlight w:val="yellow"/>
        </w:rPr>
        <w:t>a) Žadatelem o podporu může být pouze vlastník nebo spoluvlastník rodinného domu na jehož úpravy je dotace požadována, ve kterém má trvalý pobyt počínající před 12. 9. 2022 a zároveň:</w:t>
      </w: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i/>
          <w:iCs/>
        </w:rPr>
      </w:pPr>
      <w:r w:rsidRPr="004712DF">
        <w:rPr>
          <w:rFonts w:ascii="Calibri" w:eastAsia="Times New Roman" w:hAnsi="Calibri" w:cs="Calibri"/>
          <w:i/>
          <w:iCs/>
          <w:highlight w:val="yellow"/>
        </w:rPr>
        <w:t>Žadatel a všichni členové jeho domácnosti pobírají ke dni podání žádosti o podporu starobní důchod nebo invalidní důchod 3. stupně, nebo žadatel v období mezi 12. 9. 2022 a dnem podání žádosti o podporu pobíral příspěvek na bydlení.</w:t>
      </w: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i/>
          <w:iCs/>
        </w:rPr>
      </w:pP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4712DF">
        <w:rPr>
          <w:rFonts w:ascii="Calibri" w:eastAsia="Times New Roman" w:hAnsi="Calibri" w:cs="Calibri"/>
          <w:b/>
          <w:bCs/>
        </w:rPr>
        <w:t>Neboli česky: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žadatel musí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bydlet v rodinném domě</w:t>
      </w:r>
      <w:r w:rsidRPr="004712DF">
        <w:rPr>
          <w:rFonts w:ascii="Calibri" w:eastAsia="Times New Roman" w:hAnsi="Calibri" w:cs="Calibri"/>
          <w:b/>
          <w:bCs/>
          <w:i/>
          <w:iCs/>
        </w:rPr>
        <w:t>,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musí být jeho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vlastníkem</w:t>
      </w:r>
      <w:r w:rsidRPr="004712DF">
        <w:rPr>
          <w:rFonts w:ascii="Calibri" w:eastAsia="Times New Roman" w:hAnsi="Calibri" w:cs="Calibri"/>
          <w:b/>
          <w:bCs/>
          <w:i/>
          <w:iCs/>
        </w:rPr>
        <w:t xml:space="preserve"> (či spoluvlastníkem),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musí mít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trvalé bydliště</w:t>
      </w:r>
      <w:r w:rsidRPr="004712DF">
        <w:rPr>
          <w:rFonts w:ascii="Calibri" w:eastAsia="Times New Roman" w:hAnsi="Calibri" w:cs="Calibri"/>
          <w:b/>
          <w:bCs/>
          <w:i/>
          <w:iCs/>
        </w:rPr>
        <w:t xml:space="preserve"> v tom domě a mít toto uvedeno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v občanském průkaze</w:t>
      </w:r>
      <w:r w:rsidRPr="004712DF">
        <w:rPr>
          <w:rFonts w:ascii="Calibri" w:eastAsia="Times New Roman" w:hAnsi="Calibri" w:cs="Calibri"/>
          <w:b/>
          <w:bCs/>
          <w:i/>
          <w:iCs/>
        </w:rPr>
        <w:t>,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musí být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důchodce</w:t>
      </w:r>
      <w:r w:rsidRPr="004712DF">
        <w:rPr>
          <w:rFonts w:ascii="Calibri" w:eastAsia="Times New Roman" w:hAnsi="Calibri" w:cs="Calibri"/>
          <w:b/>
          <w:bCs/>
          <w:i/>
          <w:iCs/>
        </w:rPr>
        <w:t xml:space="preserve"> (a důchod musí čerpat i další osoby s ním bydlící),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nebo být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invalida III. stupně</w:t>
      </w:r>
      <w:r w:rsidRPr="004712DF">
        <w:rPr>
          <w:rFonts w:ascii="Calibri" w:eastAsia="Times New Roman" w:hAnsi="Calibri" w:cs="Calibri"/>
          <w:b/>
          <w:bCs/>
          <w:i/>
          <w:iCs/>
        </w:rPr>
        <w:t xml:space="preserve"> (a další osoby s ním bydlící taktéž, nebo ty musejí být důchodce),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4712DF">
        <w:rPr>
          <w:rFonts w:ascii="Calibri" w:eastAsia="Times New Roman" w:hAnsi="Calibri" w:cs="Calibri"/>
          <w:b/>
          <w:bCs/>
          <w:i/>
          <w:iCs/>
        </w:rPr>
        <w:t xml:space="preserve">nebo </w:t>
      </w:r>
      <w:r w:rsidRPr="004712DF">
        <w:rPr>
          <w:rFonts w:ascii="Calibri" w:eastAsia="Times New Roman" w:hAnsi="Calibri" w:cs="Calibri"/>
          <w:b/>
          <w:bCs/>
          <w:i/>
          <w:iCs/>
          <w:highlight w:val="yellow"/>
        </w:rPr>
        <w:t>čerpat příspěvek na bydlení</w:t>
      </w:r>
      <w:r w:rsidRPr="004712DF">
        <w:rPr>
          <w:rFonts w:ascii="Calibri" w:eastAsia="Times New Roman" w:hAnsi="Calibri" w:cs="Calibri"/>
          <w:b/>
          <w:bCs/>
          <w:i/>
          <w:iCs/>
        </w:rPr>
        <w:t>.</w:t>
      </w: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:rsidR="004712DF" w:rsidRPr="004712DF" w:rsidRDefault="004712DF" w:rsidP="004712DF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4712DF">
        <w:rPr>
          <w:rFonts w:ascii="Calibri" w:eastAsia="Times New Roman" w:hAnsi="Calibri" w:cs="Calibri"/>
          <w:b/>
          <w:bCs/>
          <w:highlight w:val="yellow"/>
        </w:rPr>
        <w:t xml:space="preserve">Posuzuje se domácnost (resp. 1 číslo popisné) jako celek – tedy všichni členové domácnosti musejí splnit podmínky. </w:t>
      </w:r>
      <w:r w:rsidRPr="004712DF">
        <w:rPr>
          <w:rFonts w:ascii="Calibri" w:eastAsia="Times New Roman" w:hAnsi="Calibri" w:cs="Calibri"/>
          <w:b/>
          <w:bCs/>
        </w:rPr>
        <w:t xml:space="preserve">A právě toto bývá často oním důvodem, proč na dotaci bohužel </w:t>
      </w:r>
      <w:r w:rsidRPr="004712DF">
        <w:rPr>
          <w:rFonts w:ascii="Calibri" w:eastAsia="Times New Roman" w:hAnsi="Calibri" w:cs="Calibri"/>
          <w:b/>
          <w:bCs/>
          <w:highlight w:val="red"/>
        </w:rPr>
        <w:t>nemají nárok</w:t>
      </w:r>
      <w:r w:rsidRPr="004712DF">
        <w:rPr>
          <w:rFonts w:ascii="Calibri" w:eastAsia="Times New Roman" w:hAnsi="Calibri" w:cs="Calibri"/>
          <w:b/>
          <w:bCs/>
        </w:rPr>
        <w:t xml:space="preserve"> – nejčastěji se jedná o tyto důvody:</w:t>
      </w:r>
    </w:p>
    <w:p w:rsidR="004712DF" w:rsidRPr="004712DF" w:rsidRDefault="004712DF" w:rsidP="004712D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712DF">
        <w:rPr>
          <w:rFonts w:ascii="Calibri" w:eastAsia="Times New Roman" w:hAnsi="Calibri" w:cs="Calibri"/>
        </w:rPr>
        <w:t xml:space="preserve">s důchodci bydlí v domě i jejich děti, které jsou pracující, výdělečně činné – </w:t>
      </w:r>
      <w:r w:rsidRPr="004712DF">
        <w:rPr>
          <w:rFonts w:ascii="Calibri" w:eastAsia="Times New Roman" w:hAnsi="Calibri" w:cs="Calibri"/>
          <w:highlight w:val="red"/>
        </w:rPr>
        <w:t>NEMAJÍ NÁROK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712DF">
        <w:rPr>
          <w:rFonts w:ascii="Calibri" w:eastAsia="Times New Roman" w:hAnsi="Calibri" w:cs="Calibri"/>
        </w:rPr>
        <w:t xml:space="preserve">děti sice nebydlí s důchodci v domě, ale bydlí v samostatné stavbě, která je pod stejným číslem popisným – </w:t>
      </w:r>
      <w:r w:rsidRPr="004712DF">
        <w:rPr>
          <w:rFonts w:ascii="Calibri" w:eastAsia="Times New Roman" w:hAnsi="Calibri" w:cs="Calibri"/>
          <w:highlight w:val="red"/>
        </w:rPr>
        <w:t>NEMAJÍ NÁROK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712DF">
        <w:rPr>
          <w:rFonts w:ascii="Calibri" w:eastAsia="Times New Roman" w:hAnsi="Calibri" w:cs="Calibri"/>
        </w:rPr>
        <w:t xml:space="preserve">s důchodcem bydlí v domě i jeho přítelkyně </w:t>
      </w:r>
      <w:proofErr w:type="spellStart"/>
      <w:r w:rsidRPr="004712DF">
        <w:rPr>
          <w:rFonts w:ascii="Calibri" w:eastAsia="Times New Roman" w:hAnsi="Calibri" w:cs="Calibri"/>
        </w:rPr>
        <w:t>nedůchodkyně</w:t>
      </w:r>
      <w:proofErr w:type="spellEnd"/>
      <w:r w:rsidRPr="004712DF">
        <w:rPr>
          <w:rFonts w:ascii="Calibri" w:eastAsia="Times New Roman" w:hAnsi="Calibri" w:cs="Calibri"/>
        </w:rPr>
        <w:t xml:space="preserve">, ta má sice trvalé bydliště jinde, ale nastálo bydlí u důchodce – </w:t>
      </w:r>
      <w:r w:rsidRPr="004712DF">
        <w:rPr>
          <w:rFonts w:ascii="Calibri" w:eastAsia="Times New Roman" w:hAnsi="Calibri" w:cs="Calibri"/>
          <w:highlight w:val="red"/>
        </w:rPr>
        <w:t>NEMAJÍ NÁROK</w:t>
      </w:r>
      <w:r w:rsidRPr="004712DF">
        <w:rPr>
          <w:rFonts w:ascii="Calibri" w:eastAsia="Times New Roman" w:hAnsi="Calibri" w:cs="Calibri"/>
        </w:rPr>
        <w:t xml:space="preserve"> </w:t>
      </w:r>
    </w:p>
    <w:p w:rsidR="004712DF" w:rsidRPr="004712DF" w:rsidRDefault="004712DF" w:rsidP="004712D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712DF">
        <w:rPr>
          <w:rFonts w:ascii="Calibri" w:eastAsia="Times New Roman" w:hAnsi="Calibri" w:cs="Calibri"/>
        </w:rPr>
        <w:t xml:space="preserve">důchodci bydlí v domě, ale dům není jejich (přepsali ho na děti, …) – </w:t>
      </w:r>
      <w:r w:rsidRPr="004712DF">
        <w:rPr>
          <w:rFonts w:ascii="Calibri" w:eastAsia="Times New Roman" w:hAnsi="Calibri" w:cs="Calibri"/>
          <w:highlight w:val="red"/>
        </w:rPr>
        <w:t>NEMAJÍ NÁROK</w:t>
      </w:r>
    </w:p>
    <w:p w:rsidR="004712DF" w:rsidRPr="004712DF" w:rsidRDefault="004712DF" w:rsidP="004712DF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E072BB" w:rsidRDefault="00E072BB"/>
    <w:sectPr w:rsidR="00E0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6262"/>
    <w:multiLevelType w:val="hybridMultilevel"/>
    <w:tmpl w:val="3EEAF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0A0B"/>
    <w:multiLevelType w:val="hybridMultilevel"/>
    <w:tmpl w:val="05C23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48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24359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DF"/>
    <w:rsid w:val="004712DF"/>
    <w:rsid w:val="00E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885D-8571-405E-802E-C989B7D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Company>ATC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Zdeňka</cp:lastModifiedBy>
  <cp:revision>1</cp:revision>
  <dcterms:created xsi:type="dcterms:W3CDTF">2023-04-03T06:40:00Z</dcterms:created>
  <dcterms:modified xsi:type="dcterms:W3CDTF">2023-04-03T06:40:00Z</dcterms:modified>
</cp:coreProperties>
</file>